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440c7e97344d96" /></Relationships>
</file>

<file path=word/document.xml><?xml version="1.0" encoding="utf-8"?>
<w:document xmlns:w="http://schemas.openxmlformats.org/wordprocessingml/2006/main">
  <w:body>
    <w:p>
      <w:pPr>
        <w:pStyle w:val="Kicker"/>
      </w:pPr>
      <w:r>
        <w:t xml:space="preserve">NORTHSTAR PROJECT</w:t>
      </w:r>
    </w:p>
    <w:p>
      <w:pPr>
        <w:pStyle w:val="Title"/>
      </w:pPr>
      <w:r>
        <w:t xml:space="preserve">Supplier Access Policy</w:t>
      </w:r>
    </w:p>
    <w:p>
      <w:pPr>
        <w:pStyle w:val="Subtitle"/>
      </w:pPr>
      <w:r>
        <w:t xml:space="preserve">Approved 14 March 2026 · fictional evaluation document</w:t>
      </w:r>
    </w:p>
    <w:p>
      <w:pPr>
        <w:spacing w:after="260"/>
      </w:pPr>
      <w:r>
        <w:t/>
      </w:r>
    </w:p>
    <w:p>
      <w:pPr>
        <w:pStyle w:val="Heading1"/>
      </w:pPr>
      <w:r>
        <w:t xml:space="preserve">Purpose</w:t>
      </w:r>
    </w:p>
    <w:p>
      <w:pPr>
        <w:pStyle w:val="Normal"/>
      </w:pPr>
      <w:r>
        <w:t xml:space="preserve">This policy defines the evidence required before a supplier account may keep access to Northstar systems.</w:t>
      </w:r>
    </w:p>
    <w:p>
      <w:pPr>
        <w:pStyle w:val="Heading1"/>
      </w:pPr>
      <w:r>
        <w:t xml:space="preserve">Review cycle</w:t>
      </w:r>
    </w:p>
    <w:p>
      <w:pPr>
        <w:pStyle w:val="Normal"/>
      </w:pPr>
      <w:r>
        <w:t xml:space="preserve">Every supplier account must complete a quarterly entitlement review before continued access is approved.</w:t>
      </w:r>
      <w:r>
        <w:footnoteReference w:id="1"/>
      </w:r>
    </w:p>
    <w:p>
      <w:pPr>
        <w:pStyle w:val="Normal"/>
        <w:numPr>
          <w:ilvl w:val="0"/>
          <w:numId w:val="1"/>
        </w:numPr>
      </w:pPr>
      <w:r>
        <w:t xml:space="preserve">Access Governance confirms the account list and review scope.</w:t>
      </w:r>
    </w:p>
    <w:p>
      <w:pPr>
        <w:pStyle w:val="Normal"/>
        <w:numPr>
          <w:ilvl w:val="0"/>
          <w:numId w:val="1"/>
        </w:numPr>
      </w:pPr>
      <w:r>
        <w:t xml:space="preserve">The service owner records each keep, change, or remove decision.</w:t>
      </w:r>
    </w:p>
    <w:p>
      <w:pPr>
        <w:pStyle w:val="Normal"/>
        <w:numPr>
          <w:ilvl w:val="0"/>
          <w:numId w:val="1"/>
        </w:numPr>
      </w:pPr>
      <w:r>
        <w:t xml:space="preserve">Review evidence must be retained with the approval record.</w:t>
      </w:r>
    </w:p>
    <w:p>
      <w:pPr>
        <w:pStyle w:val="Heading1"/>
      </w:pPr>
      <w:r>
        <w:t xml:space="preserve">Completion rule</w:t>
      </w:r>
    </w:p>
    <w:p>
      <w:pPr>
        <w:pStyle w:val="Normal"/>
      </w:pPr>
      <w:r>
        <w:t xml:space="preserve">Continued access is not approved until every listed account has a recorded decision and unresolved exceptions are escalated.</w:t>
      </w:r>
    </w:p>
    <w:sectPr>
      <w:footerReference xmlns:r="http://schemas.openxmlformats.org/officeDocument/2006/relationships" w:type="default" r:id="R1e42dc08feff4a48"/>
      <w:pgMar w:top="900" w:right="900" w:bottom="900" w:left="900" w:header="360" w:footer="36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color w:val="756A72"/>
        <w:sz w:val="16"/>
      </w:rPr>
      <w:t>OriginPage Word-search fixture · contains no real people or organizations</w:t>
    </w:r>
  </w:p>
</w:ftr>
</file>

<file path=word/footnotes.xml><?xml version="1.0" encoding="utf-8"?>
<w:footnotes xmlns:w="http://schemas.openxmlformats.org/wordprocessingml/2006/main">
  <w:footnote w:id="1">
    <w:p>
      <w:r>
        <w:footnoteReference w:id="1"/>
      </w:r>
      <w:r>
        <w:t> Emergency access is reviewed within seven calendar days and does not replace the quarterly entitlement review.</w:t>
      </w:r>
    </w:p>
  </w:footnote>
</w:footnotes>
</file>

<file path=word/header1.xml><?xml version="1.0" encoding="utf-8"?>
<w:hdr xmlns:w="http://schemas.openxmlformats.org/wordprocessingml/2006/main">
  <w:p>
    <w:pPr>
      <w:jc w:val="right"/>
    </w:pPr>
    <w:r>
      <w:rPr>
        <w:color w:val="98535A"/>
        <w:b/>
      </w:rPr>
      <w:t>SAFE FICTIONAL CORPUS</w:t>
    </w:r>
  </w:p>
</w:hdr>
</file>

<file path=word/numbering.xml><?xml version="1.0" encoding="utf-8"?>
<w:numbering xmlns:w="http://schemas.openxmlformats.org/wordprocessingml/2006/main">
  <w:abstractNum w:abstractNumId="1">
    <w:lvl w:ilvl="0">
      <w:start w:val="1"/>
      <w:numFmt w:val="decimal"/>
      <w:lvlText w:val="%1."/>
      <w:lvlJc w:val="left"/>
      <w:pPr>
        <w:ind w:left="520" w:hanging="260"/>
      </w:pPr>
    </w:lvl>
  </w:abstractNum>
  <w:num w:numId="1">
    <w:abstractNumId w:val="1"/>
  </w:num>
</w:numbering>
</file>

<file path=word/styles.xml><?xml version="1.0" encoding="utf-8"?>
<w:styles xmlns:w="http://schemas.openxmlformats.org/wordprocessingml/2006/main">
  <w:style w:type="paragraph" w:styleId="Normal" w:default="true" w:customStyle="false">
    <w:name w:val="Normal"/>
    <w:basedOn w:val="Normal"/>
    <w:next w:val="Normal"/>
    <w:pPr>
      <w:spacing w:before="0" w:after="140" w:line="300" w:lineRule="auto"/>
    </w:pPr>
    <w:rPr>
      <w:rFonts w:ascii="Aptos" w:hAnsi="Aptos"/>
      <w:sz w:val="21"/>
      <w:color w:val="241B25"/>
    </w:rPr>
  </w:style>
  <w:style w:type="paragraph" w:styleId="Title" w:default="false" w:customStyle="true">
    <w:name w:val="Title"/>
    <w:basedOn w:val="Normal"/>
    <w:next w:val="Normal"/>
    <w:pPr>
      <w:spacing w:before="0" w:after="80" w:line="300" w:lineRule="auto"/>
    </w:pPr>
    <w:rPr>
      <w:rFonts w:ascii="Aptos" w:hAnsi="Aptos"/>
      <w:sz w:val="42"/>
      <w:color w:val="482B48"/>
      <w:b/>
    </w:rPr>
  </w:style>
  <w:style w:type="paragraph" w:styleId="Subtitle" w:default="false" w:customStyle="true">
    <w:name w:val="Subtitle"/>
    <w:basedOn w:val="Normal"/>
    <w:next w:val="Normal"/>
    <w:pPr>
      <w:spacing w:before="0" w:after="60" w:line="300" w:lineRule="auto"/>
    </w:pPr>
    <w:rPr>
      <w:rFonts w:ascii="Aptos" w:hAnsi="Aptos"/>
      <w:sz w:val="18"/>
      <w:color w:val="756A72"/>
    </w:rPr>
  </w:style>
  <w:style w:type="paragraph" w:styleId="Kicker" w:default="false" w:customStyle="true">
    <w:name w:val="Kicker"/>
    <w:basedOn w:val="Normal"/>
    <w:next w:val="Normal"/>
    <w:pPr>
      <w:spacing w:before="0" w:after="80" w:line="300" w:lineRule="auto"/>
    </w:pPr>
    <w:rPr>
      <w:rFonts w:ascii="Aptos" w:hAnsi="Aptos"/>
      <w:sz w:val="17"/>
      <w:color w:val="98535A"/>
      <w:b/>
      <w:caps/>
    </w:rPr>
  </w:style>
  <w:style w:type="paragraph" w:styleId="Heading1" w:default="false" w:customStyle="true">
    <w:name w:val="Heading 1"/>
    <w:basedOn w:val="Normal"/>
    <w:next w:val="Normal"/>
    <w:pPr>
      <w:spacing w:before="240" w:after="90" w:line="300" w:lineRule="auto"/>
    </w:pPr>
    <w:rPr>
      <w:rFonts w:ascii="Aptos" w:hAnsi="Aptos"/>
      <w:sz w:val="25"/>
      <w:color w:val="482B48"/>
      <w:b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0816f6bdd294282" /><Relationship Type="http://schemas.openxmlformats.org/officeDocument/2006/relationships/numbering" Target="/word/numbering.xml" Id="R8f100ef246d14dda" /><Relationship Type="http://schemas.openxmlformats.org/officeDocument/2006/relationships/header" Target="/word/header1.xml" Id="Rd5abee7bee3a448f" /><Relationship Type="http://schemas.openxmlformats.org/officeDocument/2006/relationships/footer" Target="/word/footer1.xml" Id="R1e42dc08feff4a48" /><Relationship Type="http://schemas.openxmlformats.org/officeDocument/2006/relationships/footnotes" Target="/word/footnotes.xml" Id="R5cdb5adca10545d7" /></Relationships>
</file>